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B7" w:rsidRDefault="00E45846" w:rsidP="00E45846">
      <w:pPr>
        <w:pStyle w:val="Heading1"/>
      </w:pPr>
      <w:r>
        <w:t>Date of change, File affected, and reason for update</w:t>
      </w:r>
    </w:p>
    <w:p w:rsidR="00E45846" w:rsidRDefault="00E45846" w:rsidP="00E45846">
      <w:pPr>
        <w:pStyle w:val="ListParagraph"/>
        <w:numPr>
          <w:ilvl w:val="0"/>
          <w:numId w:val="1"/>
        </w:numPr>
      </w:pPr>
      <w:r>
        <w:t>Posted to FTP site May 10. Lines and points in the associated file are for reference use only and must not be used to determine POA. It is only a visual tool to assist in determining if detailed block cycle time review is required. Line work is subject with updates to the IAM, Ministers Direction and district cycle time ledger.</w:t>
      </w:r>
    </w:p>
    <w:p w:rsidR="000F16A1" w:rsidRDefault="000F16A1" w:rsidP="00E45846">
      <w:pPr>
        <w:pStyle w:val="ListParagraph"/>
        <w:numPr>
          <w:ilvl w:val="0"/>
          <w:numId w:val="1"/>
        </w:numPr>
      </w:pPr>
      <w:r>
        <w:t>October 1, 2017. Updated with new information to reflect the October 1, 2017 IAM policy changes.</w:t>
      </w:r>
    </w:p>
    <w:p w:rsidR="000F16A1" w:rsidRDefault="000F16A1" w:rsidP="00E45846">
      <w:pPr>
        <w:pStyle w:val="ListParagraph"/>
        <w:numPr>
          <w:ilvl w:val="0"/>
          <w:numId w:val="1"/>
        </w:numPr>
      </w:pPr>
      <w:r>
        <w:t>Updated December 11, 2017 to reflect addition of road name, distances, and speeds information.</w:t>
      </w:r>
    </w:p>
    <w:p w:rsidR="00C20971" w:rsidRPr="00E45846" w:rsidRDefault="00C20971" w:rsidP="00E45846">
      <w:pPr>
        <w:pStyle w:val="ListParagraph"/>
        <w:numPr>
          <w:ilvl w:val="0"/>
          <w:numId w:val="1"/>
        </w:numPr>
      </w:pPr>
      <w:r>
        <w:t>Updated February 5, 2018 to reflect additional information added since last update. 2 polygons have been added to reflect that the Kispiox TSA will have a POA of Terrace for all cutting authorities within it with a cycle time to Smithers. This is pursuant to the Minister’s Direction given August 16, 2016.</w:t>
      </w:r>
      <w:bookmarkStart w:id="0" w:name="_GoBack"/>
      <w:bookmarkEnd w:id="0"/>
    </w:p>
    <w:sectPr w:rsidR="00C20971" w:rsidRPr="00E458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D81"/>
    <w:multiLevelType w:val="hybridMultilevel"/>
    <w:tmpl w:val="84E86160"/>
    <w:lvl w:ilvl="0" w:tplc="95E283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D52"/>
    <w:rsid w:val="000F16A1"/>
    <w:rsid w:val="00C20971"/>
    <w:rsid w:val="00E45846"/>
    <w:rsid w:val="00EA5DB7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8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8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458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8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8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45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131</Words>
  <Characters>751</Characters>
  <Application>Microsoft Office Word</Application>
  <DocSecurity>0</DocSecurity>
  <Lines>6</Lines>
  <Paragraphs>1</Paragraphs>
  <ScaleCrop>false</ScaleCrop>
  <Company>Province of British Columbia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Low, Darius FLNR:EX</dc:creator>
  <cp:keywords/>
  <dc:description/>
  <cp:lastModifiedBy>Willows, Rob FLNR:EX</cp:lastModifiedBy>
  <cp:revision>4</cp:revision>
  <dcterms:created xsi:type="dcterms:W3CDTF">2017-05-10T17:45:00Z</dcterms:created>
  <dcterms:modified xsi:type="dcterms:W3CDTF">2018-02-05T21:13:00Z</dcterms:modified>
</cp:coreProperties>
</file>